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8481" w14:textId="6C73E149" w:rsidR="00F90DD8" w:rsidRPr="000E41AD" w:rsidRDefault="00F90DD8" w:rsidP="009B4AE4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A</w:t>
      </w:r>
      <w:r w:rsidR="00E711D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dd</w:t>
      </w: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 xml:space="preserve"> Company Logo</w:t>
      </w:r>
    </w:p>
    <w:p w14:paraId="52BFDC4C" w14:textId="77777777" w:rsidR="00F837E8" w:rsidRPr="00C17FD3" w:rsidRDefault="00F837E8" w:rsidP="00F837E8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</w:pPr>
      <w:r w:rsidRPr="00C17FD3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  <w:t>Drug and Alcohol Policy</w:t>
      </w:r>
    </w:p>
    <w:p w14:paraId="7805B09E" w14:textId="77777777" w:rsidR="00E96C94" w:rsidRDefault="00D94A27" w:rsidP="00E96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Supported through the SafetyCheck Application</w:t>
      </w:r>
    </w:p>
    <w:p w14:paraId="73A555BA" w14:textId="32A827A5" w:rsidR="00D94A27" w:rsidRPr="00C17FD3" w:rsidRDefault="00D94A27" w:rsidP="00E96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Purpose</w:t>
      </w:r>
    </w:p>
    <w:p w14:paraId="28D6BAB5" w14:textId="0A7DEE04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At </w:t>
      </w: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, we are committed to providing a safe, healthy, and productive work environment for all workers. The use of alcohol and drugs can impair judgment, coordination, and reaction times</w:t>
      </w:r>
      <w:r w:rsidR="00E96C94">
        <w:rPr>
          <w:rFonts w:ascii="Segoe UI" w:eastAsia="Times New Roman" w:hAnsi="Segoe UI" w:cs="Segoe UI"/>
          <w:sz w:val="24"/>
          <w:szCs w:val="24"/>
          <w:lang w:eastAsia="en-NZ"/>
        </w:rPr>
        <w:t xml:space="preserve">, 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significantly increasing the risk of incidents, </w:t>
      </w:r>
      <w:r w:rsidR="00E96C94">
        <w:rPr>
          <w:rFonts w:ascii="Segoe UI" w:eastAsia="Times New Roman" w:hAnsi="Segoe UI" w:cs="Segoe UI"/>
          <w:sz w:val="24"/>
          <w:szCs w:val="24"/>
          <w:lang w:eastAsia="en-NZ"/>
        </w:rPr>
        <w:t>accidents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, and damage to property.</w:t>
      </w:r>
    </w:p>
    <w:p w14:paraId="50C5683A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This policy aims to:</w:t>
      </w:r>
    </w:p>
    <w:p w14:paraId="403C54EF" w14:textId="77777777" w:rsidR="00D94A27" w:rsidRPr="00D94A27" w:rsidRDefault="00D94A27" w:rsidP="00D94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Minimise safety risks related to alcohol and drug use on all worksites.</w:t>
      </w:r>
    </w:p>
    <w:p w14:paraId="659322D3" w14:textId="2C18D34B" w:rsidR="00D94A27" w:rsidRPr="00D94A27" w:rsidRDefault="00D94A27" w:rsidP="00D94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Ensure compliance with the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Health and Safety at Work Act 2015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58ABD5DD" w14:textId="77777777" w:rsidR="00D94A27" w:rsidRPr="00D94A27" w:rsidRDefault="00D94A27" w:rsidP="00D94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Establish clear expectations around drug and alcohol use in the workplace.</w:t>
      </w:r>
    </w:p>
    <w:p w14:paraId="4E207942" w14:textId="79830ECD" w:rsidR="00E96C94" w:rsidRDefault="00D94A27" w:rsidP="00E96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As part of this approach, this policy is uploaded to</w:t>
      </w:r>
      <w:r w:rsidR="0069235F">
        <w:rPr>
          <w:rFonts w:ascii="Segoe UI" w:eastAsia="Times New Roman" w:hAnsi="Segoe UI" w:cs="Segoe UI"/>
          <w:sz w:val="24"/>
          <w:szCs w:val="24"/>
          <w:lang w:eastAsia="en-NZ"/>
        </w:rPr>
        <w:t xml:space="preserve"> 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SafetyCheck, and workers are expected to access, understand, and follow its requirements. Any relevant alerts or updates will be shared through the app or toolbox briefings</w:t>
      </w:r>
    </w:p>
    <w:p w14:paraId="483EE12F" w14:textId="20433A4E" w:rsidR="00D94A27" w:rsidRPr="00C17FD3" w:rsidRDefault="00D94A27" w:rsidP="00E96C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Scope</w:t>
      </w:r>
    </w:p>
    <w:p w14:paraId="2F51B52C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This policy applies to:</w:t>
      </w:r>
    </w:p>
    <w:p w14:paraId="6CA01E71" w14:textId="77777777" w:rsidR="00D94A27" w:rsidRPr="00D94A27" w:rsidRDefault="00D94A27" w:rsidP="00D94A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All workers, contractors, and visitors on any worksite managed by </w:t>
      </w: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55BCBD80" w14:textId="77777777" w:rsidR="00D94A27" w:rsidRPr="00D94A27" w:rsidRDefault="00D94A27" w:rsidP="00D94A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Any person operating plant, using tools, or driving vehicles on behalf of the company.</w:t>
      </w:r>
    </w:p>
    <w:p w14:paraId="63DC9A4F" w14:textId="02439F5C" w:rsidR="00D94A27" w:rsidRPr="00D94A27" w:rsidRDefault="00D94A27" w:rsidP="00E96C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All company-related events or functions where alcohol may be present.</w:t>
      </w:r>
    </w:p>
    <w:p w14:paraId="2118B160" w14:textId="77777777" w:rsidR="00D94A27" w:rsidRPr="00C17FD3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Policy Statement</w:t>
      </w:r>
    </w:p>
    <w:p w14:paraId="4B598033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maintains a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zero-tolerance approach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to:</w:t>
      </w:r>
    </w:p>
    <w:p w14:paraId="4397F394" w14:textId="77777777" w:rsidR="00D94A27" w:rsidRPr="00D94A27" w:rsidRDefault="00D94A27" w:rsidP="00D94A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The use, possession, sale, or distribution of illegal drugs at any workplace or work-related event.</w:t>
      </w:r>
    </w:p>
    <w:p w14:paraId="37684072" w14:textId="77777777" w:rsidR="00D94A27" w:rsidRPr="00D94A27" w:rsidRDefault="00D94A27" w:rsidP="00D94A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Any worker being under the influence of alcohol, drugs, or impairing medication while performing work duties.</w:t>
      </w:r>
    </w:p>
    <w:p w14:paraId="357D1A6D" w14:textId="77777777" w:rsidR="00D94A27" w:rsidRPr="00D94A27" w:rsidRDefault="00D94A27" w:rsidP="00D94A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The misuse of prescription or over-the-counter medication that may compromise safety.</w:t>
      </w:r>
    </w:p>
    <w:p w14:paraId="1B6B863E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Exceptions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:</w:t>
      </w:r>
    </w:p>
    <w:p w14:paraId="0709A64F" w14:textId="77777777" w:rsidR="00D94A27" w:rsidRPr="00D94A27" w:rsidRDefault="00D94A27" w:rsidP="00D94A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Alcohol may be consumed at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authorised company events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, provided it is done responsibly and in moderation.</w:t>
      </w:r>
    </w:p>
    <w:p w14:paraId="17812930" w14:textId="0637C4C5" w:rsidR="00D94A27" w:rsidRPr="00D94A27" w:rsidRDefault="00D94A27" w:rsidP="005C04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are required to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disclose any medication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that may impair their ability to work safely and follow any modified work arrangements provided.</w:t>
      </w:r>
    </w:p>
    <w:p w14:paraId="5115C830" w14:textId="77777777" w:rsidR="00D94A27" w:rsidRPr="00D94A27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lastRenderedPageBreak/>
        <w:t>Responsibilities</w:t>
      </w:r>
    </w:p>
    <w:p w14:paraId="4BADCAA7" w14:textId="77777777" w:rsidR="00D94A27" w:rsidRPr="00D94A27" w:rsidRDefault="00D94A27" w:rsidP="00D94A27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Workers must:</w:t>
      </w:r>
    </w:p>
    <w:p w14:paraId="6544541D" w14:textId="77777777" w:rsidR="00D94A27" w:rsidRPr="00D94A27" w:rsidRDefault="00D94A27" w:rsidP="00D94A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Arrive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fit for work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, free from the effects of drugs or alcohol.</w:t>
      </w:r>
    </w:p>
    <w:p w14:paraId="095BC883" w14:textId="77777777" w:rsidR="00D94A27" w:rsidRPr="00D94A27" w:rsidRDefault="00D94A27" w:rsidP="00D94A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Not use, possess, distribute, or consume drugs or alcohol while at work.</w:t>
      </w:r>
    </w:p>
    <w:p w14:paraId="2127F341" w14:textId="77777777" w:rsidR="00D94A27" w:rsidRPr="00D94A27" w:rsidRDefault="00D94A27" w:rsidP="00D94A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Inform their supervisor or manager if taking any medication that may cause impairment.</w:t>
      </w:r>
    </w:p>
    <w:p w14:paraId="14ABB7CB" w14:textId="77777777" w:rsidR="00D94A27" w:rsidRPr="00D94A27" w:rsidRDefault="00D94A27" w:rsidP="00D94A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Report any concerns if they believe a colleague may be under the influence.</w:t>
      </w:r>
    </w:p>
    <w:p w14:paraId="1AB69C8C" w14:textId="77777777" w:rsidR="00D94A27" w:rsidRPr="00D94A27" w:rsidRDefault="00D94A27" w:rsidP="00D94A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Comply with any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drug and alcohol testing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requirements under this policy.</w:t>
      </w:r>
    </w:p>
    <w:p w14:paraId="6AA06A5E" w14:textId="77777777" w:rsidR="00D94A27" w:rsidRPr="00D94A27" w:rsidRDefault="00D94A27" w:rsidP="00D94A27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Managers and Supervisors must:</w:t>
      </w:r>
    </w:p>
    <w:p w14:paraId="271D8B3D" w14:textId="37385A12" w:rsidR="00D94A27" w:rsidRPr="00D94A27" w:rsidRDefault="00D94A27" w:rsidP="00D94A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Ensure all workers are made aware of this policy</w:t>
      </w:r>
      <w:r w:rsidR="005C0492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33737D00" w14:textId="77777777" w:rsidR="00D94A27" w:rsidRPr="00D94A27" w:rsidRDefault="00D94A27" w:rsidP="00D94A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Take prompt action if a worker is suspected to be impaired.</w:t>
      </w:r>
    </w:p>
    <w:p w14:paraId="708F3AAB" w14:textId="77777777" w:rsidR="00D94A27" w:rsidRPr="00D94A27" w:rsidRDefault="00D94A27" w:rsidP="00D94A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Arrange for testing where appropriate and ensure toolbox discussions reinforce policy expectations.</w:t>
      </w:r>
    </w:p>
    <w:p w14:paraId="1816ACAE" w14:textId="2D8424F7" w:rsidR="00D94A27" w:rsidRPr="00D94A27" w:rsidRDefault="00D94A27" w:rsidP="000C01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Provide guidance and support to workers who self-disclose issues with substance use.</w:t>
      </w:r>
    </w:p>
    <w:p w14:paraId="38EB3B92" w14:textId="77777777" w:rsidR="00D94A27" w:rsidRPr="00D94A27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Drug and Alcohol Testing</w:t>
      </w:r>
    </w:p>
    <w:p w14:paraId="335917E5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may require drug and alcohol testing in the following situations:</w:t>
      </w:r>
    </w:p>
    <w:p w14:paraId="7BF68D72" w14:textId="77777777" w:rsidR="00D94A27" w:rsidRPr="00D94A27" w:rsidRDefault="00D94A27" w:rsidP="00D94A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Pre-Employment Testing</w:t>
      </w:r>
    </w:p>
    <w:p w14:paraId="3C9D45C6" w14:textId="77777777" w:rsidR="00D94A27" w:rsidRPr="00D94A27" w:rsidRDefault="00D94A27" w:rsidP="00D94A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New workers may be required to undergo drug and alcohol testing prior to starting work.</w:t>
      </w:r>
    </w:p>
    <w:p w14:paraId="788AA467" w14:textId="77777777" w:rsidR="00D94A27" w:rsidRPr="00D94A27" w:rsidRDefault="00D94A27" w:rsidP="00D94A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Post-Incident Testing</w:t>
      </w:r>
    </w:p>
    <w:p w14:paraId="79D1FDB3" w14:textId="0782F87E" w:rsidR="00D94A27" w:rsidRPr="00D94A27" w:rsidRDefault="00D94A27" w:rsidP="00D94A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Testing may be required following a workplace incident</w:t>
      </w:r>
      <w:r w:rsidR="00322AEC">
        <w:rPr>
          <w:rFonts w:ascii="Segoe UI" w:eastAsia="Times New Roman" w:hAnsi="Segoe UI" w:cs="Segoe UI"/>
          <w:sz w:val="24"/>
          <w:szCs w:val="24"/>
          <w:lang w:eastAsia="en-NZ"/>
        </w:rPr>
        <w:t xml:space="preserve"> or accident.</w:t>
      </w:r>
    </w:p>
    <w:p w14:paraId="07FEA6A7" w14:textId="77777777" w:rsidR="00D94A27" w:rsidRPr="00D94A27" w:rsidRDefault="00D94A27" w:rsidP="00D94A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Reasonable Cause Testing</w:t>
      </w:r>
    </w:p>
    <w:p w14:paraId="4F4C1A6D" w14:textId="77777777" w:rsidR="00D94A27" w:rsidRPr="00D94A27" w:rsidRDefault="00D94A27" w:rsidP="00D94A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Workers may be tested if there is a justifiable concern based on:</w:t>
      </w:r>
    </w:p>
    <w:p w14:paraId="359EA58F" w14:textId="77777777" w:rsidR="00D94A27" w:rsidRPr="00D94A27" w:rsidRDefault="00D94A27" w:rsidP="00D94A27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Unsafe or erratic behaviour.</w:t>
      </w:r>
    </w:p>
    <w:p w14:paraId="22423040" w14:textId="77777777" w:rsidR="00D94A27" w:rsidRPr="00D94A27" w:rsidRDefault="00D94A27" w:rsidP="00D94A27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Observable signs of impairment (e.g., slurred speech, poor coordination).</w:t>
      </w:r>
    </w:p>
    <w:p w14:paraId="6041BDCC" w14:textId="77777777" w:rsidR="00D94A27" w:rsidRPr="00D94A27" w:rsidRDefault="00D94A27" w:rsidP="00D94A27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 credible report or complaint.</w:t>
      </w:r>
    </w:p>
    <w:p w14:paraId="551B1DF0" w14:textId="77777777" w:rsidR="00D94A27" w:rsidRPr="00D94A27" w:rsidRDefault="00D94A27" w:rsidP="00D94A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Random Testing</w:t>
      </w:r>
    </w:p>
    <w:p w14:paraId="0C58706F" w14:textId="77777777" w:rsidR="00D94A27" w:rsidRPr="00D94A27" w:rsidRDefault="00D94A27" w:rsidP="00D94A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Random drug and alcohol testing may be carried out, particularly in high-risk roles or environments.</w:t>
      </w:r>
    </w:p>
    <w:p w14:paraId="37DE098C" w14:textId="77777777" w:rsidR="00D94A27" w:rsidRPr="00D94A27" w:rsidRDefault="00D94A27" w:rsidP="00D94A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Post-Rehabilitation Testing</w:t>
      </w:r>
    </w:p>
    <w:p w14:paraId="7C23225C" w14:textId="30246752" w:rsidR="00D94A27" w:rsidRPr="00D94A27" w:rsidRDefault="00D94A27" w:rsidP="000C01C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Workers returning to work after treatment for substance use may be required to undergo regular follow-up testing.</w:t>
      </w:r>
    </w:p>
    <w:p w14:paraId="6AEA2ABD" w14:textId="77777777" w:rsidR="00D94A27" w:rsidRPr="00C17FD3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Breaches &amp; Consequences</w:t>
      </w:r>
    </w:p>
    <w:p w14:paraId="347696A9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If a worker fails a drug or alcohol test or is found under the influence at work, </w:t>
      </w: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may take the following actions:</w:t>
      </w:r>
    </w:p>
    <w:p w14:paraId="447EB0EE" w14:textId="77777777" w:rsidR="00D94A27" w:rsidRPr="00D94A27" w:rsidRDefault="00D94A27" w:rsidP="00D94A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Immediate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removal from the worksite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to ensure safety.</w:t>
      </w:r>
    </w:p>
    <w:p w14:paraId="4B5664A4" w14:textId="77777777" w:rsidR="00D94A27" w:rsidRPr="00D94A27" w:rsidRDefault="00D94A27" w:rsidP="00D94A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 formal investigation into the breach.</w:t>
      </w:r>
    </w:p>
    <w:p w14:paraId="4C5FBAAC" w14:textId="77777777" w:rsidR="00D94A27" w:rsidRPr="00D94A27" w:rsidRDefault="00D94A27" w:rsidP="00D94A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lastRenderedPageBreak/>
        <w:t>Disciplinary action, including warnings, suspension, or termination.</w:t>
      </w:r>
    </w:p>
    <w:p w14:paraId="0F89432F" w14:textId="77777777" w:rsidR="00D94A27" w:rsidRPr="00D94A27" w:rsidRDefault="00D94A27" w:rsidP="00D94A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Referral to appropriate support services if applicable.</w:t>
      </w:r>
    </w:p>
    <w:p w14:paraId="69846870" w14:textId="235CF316" w:rsidR="00D94A27" w:rsidRPr="00D94A27" w:rsidRDefault="00D94A27" w:rsidP="000C01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Contractors or visitors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who breach this policy will be denied site access, and the incident may be reported to their employer.</w:t>
      </w:r>
    </w:p>
    <w:p w14:paraId="17A78CD9" w14:textId="77777777" w:rsidR="00D94A27" w:rsidRPr="00C17FD3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Support &amp; Rehabilitation</w:t>
      </w:r>
    </w:p>
    <w:p w14:paraId="11D3137D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recognises substance misuse as a health issue. Workers who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self-disclose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a drug or alcohol problem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before an incident occurs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may be supported through:</w:t>
      </w:r>
    </w:p>
    <w:p w14:paraId="699F4DCB" w14:textId="77777777" w:rsidR="00D94A27" w:rsidRPr="00D94A27" w:rsidRDefault="00D94A27" w:rsidP="00D94A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Access to confidential support services or referrals (e.g., EAP, rehab providers).</w:t>
      </w:r>
    </w:p>
    <w:p w14:paraId="1F78451B" w14:textId="77777777" w:rsidR="00D94A27" w:rsidRPr="00D94A27" w:rsidRDefault="00D94A27" w:rsidP="00D94A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 structured return-to-work plan, including follow-up testing if required.</w:t>
      </w:r>
    </w:p>
    <w:p w14:paraId="6B4A6B22" w14:textId="3E156ACB" w:rsidR="00D94A27" w:rsidRPr="00D94A27" w:rsidRDefault="00D94A27" w:rsidP="000C01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Temporary modified duties, depending on the situation and advice received.</w:t>
      </w:r>
    </w:p>
    <w:p w14:paraId="20FCE62C" w14:textId="77777777" w:rsidR="00D94A27" w:rsidRPr="00C17FD3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Policy Review</w:t>
      </w:r>
    </w:p>
    <w:p w14:paraId="2116F257" w14:textId="77777777" w:rsidR="00D94A27" w:rsidRPr="00D94A27" w:rsidRDefault="00D94A27" w:rsidP="00D94A2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This policy will be reviewed </w:t>
      </w:r>
      <w:r w:rsidRPr="00D94A27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annually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 xml:space="preserve"> to ensure it remains current and effective.</w:t>
      </w: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br/>
        <w:t>Reviews will consider:</w:t>
      </w:r>
    </w:p>
    <w:p w14:paraId="085BAA9B" w14:textId="2083E886" w:rsidR="00D94A27" w:rsidRPr="00D94A27" w:rsidRDefault="00D94A27" w:rsidP="00D94A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Feedback received through SafetyCheck</w:t>
      </w:r>
      <w:r w:rsidR="000C4C5E">
        <w:rPr>
          <w:rFonts w:ascii="Segoe UI" w:eastAsia="Times New Roman" w:hAnsi="Segoe UI" w:cs="Segoe UI"/>
          <w:sz w:val="24"/>
          <w:szCs w:val="24"/>
          <w:lang w:eastAsia="en-NZ"/>
        </w:rPr>
        <w:t xml:space="preserve"> or discussions. </w:t>
      </w:r>
    </w:p>
    <w:p w14:paraId="60BDAE39" w14:textId="56363420" w:rsidR="00D94A27" w:rsidRPr="00D94A27" w:rsidRDefault="00D94A27" w:rsidP="000326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94A27">
        <w:rPr>
          <w:rFonts w:ascii="Segoe UI" w:eastAsia="Times New Roman" w:hAnsi="Segoe UI" w:cs="Segoe UI"/>
          <w:sz w:val="24"/>
          <w:szCs w:val="24"/>
          <w:lang w:eastAsia="en-NZ"/>
        </w:rPr>
        <w:t>Any changes in legislation, guidance from WorkSafe NZ, or internal safety performance.</w:t>
      </w:r>
    </w:p>
    <w:p w14:paraId="67D1A08A" w14:textId="77777777" w:rsidR="00D94A27" w:rsidRPr="00C17FD3" w:rsidRDefault="00D94A27" w:rsidP="00D94A2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17FD3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Company Details</w:t>
      </w:r>
    </w:p>
    <w:p w14:paraId="7CA47E0C" w14:textId="77777777" w:rsidR="00EB3802" w:rsidRPr="00C17FD3" w:rsidRDefault="00D94A27" w:rsidP="00EB38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17FD3">
        <w:rPr>
          <w:rFonts w:ascii="Segoe UI" w:eastAsia="Times New Roman" w:hAnsi="Segoe UI" w:cs="Segoe UI"/>
          <w:sz w:val="24"/>
          <w:szCs w:val="24"/>
          <w:lang w:eastAsia="en-NZ"/>
        </w:rPr>
        <w:t xml:space="preserve">Company Name: </w:t>
      </w:r>
      <w:r w:rsidRPr="00C17FD3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Company/Trading Name]</w:t>
      </w:r>
    </w:p>
    <w:p w14:paraId="6F87AC32" w14:textId="77777777" w:rsidR="00EB3802" w:rsidRPr="00C17FD3" w:rsidRDefault="00D94A27" w:rsidP="00EB38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17FD3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Officers/Directors: </w:t>
      </w:r>
      <w:r w:rsidRPr="00C17FD3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Name(s)]</w:t>
      </w:r>
    </w:p>
    <w:p w14:paraId="09D17059" w14:textId="77777777" w:rsidR="00EB3802" w:rsidRPr="00C17FD3" w:rsidRDefault="00D94A27" w:rsidP="00EB38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17FD3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Date: </w:t>
      </w:r>
      <w:r w:rsidRPr="00C17FD3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35B93024" w14:textId="77777777" w:rsidR="00EB3802" w:rsidRPr="00C17FD3" w:rsidRDefault="00D94A27" w:rsidP="00EB38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17FD3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Signed: </w:t>
      </w:r>
      <w:r w:rsidRPr="00C17FD3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[Signature(s)]</w:t>
      </w:r>
    </w:p>
    <w:p w14:paraId="7008B42F" w14:textId="42CFB756" w:rsidR="00D94A27" w:rsidRPr="00C17FD3" w:rsidRDefault="00D94A27" w:rsidP="00EB380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C17FD3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Next Review Date: </w:t>
      </w:r>
      <w:r w:rsidRPr="00C17FD3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0B55E97D" w14:textId="12CECD79" w:rsidR="00AF2B32" w:rsidRPr="009B4AE4" w:rsidRDefault="00AF2B32" w:rsidP="00D94A2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  <w:lang w:eastAsia="en-NZ"/>
        </w:rPr>
      </w:pPr>
    </w:p>
    <w:sectPr w:rsidR="00AF2B32" w:rsidRPr="009B4AE4" w:rsidSect="009B4AE4">
      <w:headerReference w:type="default" r:id="rId7"/>
      <w:footerReference w:type="default" r:id="rId8"/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8422" w14:textId="77777777" w:rsidR="00362412" w:rsidRDefault="00362412" w:rsidP="009474AD">
      <w:pPr>
        <w:spacing w:after="0" w:line="240" w:lineRule="auto"/>
      </w:pPr>
      <w:r>
        <w:separator/>
      </w:r>
    </w:p>
  </w:endnote>
  <w:endnote w:type="continuationSeparator" w:id="0">
    <w:p w14:paraId="7C46CB2F" w14:textId="77777777" w:rsidR="00362412" w:rsidRDefault="00362412" w:rsidP="009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815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35678" w14:textId="31A1A71E" w:rsidR="001A2B52" w:rsidRDefault="001A2B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9002A" w14:textId="77777777" w:rsidR="001A2B52" w:rsidRDefault="001A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7FDA" w14:textId="77777777" w:rsidR="00362412" w:rsidRDefault="00362412" w:rsidP="009474AD">
      <w:pPr>
        <w:spacing w:after="0" w:line="240" w:lineRule="auto"/>
      </w:pPr>
      <w:r>
        <w:separator/>
      </w:r>
    </w:p>
  </w:footnote>
  <w:footnote w:type="continuationSeparator" w:id="0">
    <w:p w14:paraId="42F5286D" w14:textId="77777777" w:rsidR="00362412" w:rsidRDefault="00362412" w:rsidP="009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0EE" w14:textId="00545F59" w:rsidR="009474AD" w:rsidRDefault="009474AD" w:rsidP="009474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36"/>
    <w:multiLevelType w:val="multilevel"/>
    <w:tmpl w:val="B9AA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F20"/>
    <w:multiLevelType w:val="multilevel"/>
    <w:tmpl w:val="FADC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422"/>
    <w:multiLevelType w:val="multilevel"/>
    <w:tmpl w:val="B0B6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66FD0"/>
    <w:multiLevelType w:val="multilevel"/>
    <w:tmpl w:val="A5F8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B7584"/>
    <w:multiLevelType w:val="multilevel"/>
    <w:tmpl w:val="397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77963"/>
    <w:multiLevelType w:val="multilevel"/>
    <w:tmpl w:val="2244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541D0"/>
    <w:multiLevelType w:val="multilevel"/>
    <w:tmpl w:val="317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27182"/>
    <w:multiLevelType w:val="multilevel"/>
    <w:tmpl w:val="AFE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C225F"/>
    <w:multiLevelType w:val="multilevel"/>
    <w:tmpl w:val="7BD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8725E"/>
    <w:multiLevelType w:val="multilevel"/>
    <w:tmpl w:val="BEA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C4370"/>
    <w:multiLevelType w:val="multilevel"/>
    <w:tmpl w:val="CF40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A04D3"/>
    <w:multiLevelType w:val="multilevel"/>
    <w:tmpl w:val="85B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07927"/>
    <w:multiLevelType w:val="multilevel"/>
    <w:tmpl w:val="21E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83D4E"/>
    <w:multiLevelType w:val="multilevel"/>
    <w:tmpl w:val="30E6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615FC"/>
    <w:multiLevelType w:val="hybridMultilevel"/>
    <w:tmpl w:val="2612E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57D"/>
    <w:multiLevelType w:val="multilevel"/>
    <w:tmpl w:val="29B0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E7BB1"/>
    <w:multiLevelType w:val="multilevel"/>
    <w:tmpl w:val="368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27F44"/>
    <w:multiLevelType w:val="multilevel"/>
    <w:tmpl w:val="5D8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C52F6"/>
    <w:multiLevelType w:val="multilevel"/>
    <w:tmpl w:val="F44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61D87"/>
    <w:multiLevelType w:val="multilevel"/>
    <w:tmpl w:val="0EC6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86107"/>
    <w:multiLevelType w:val="multilevel"/>
    <w:tmpl w:val="1B1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648895">
    <w:abstractNumId w:val="14"/>
  </w:num>
  <w:num w:numId="2" w16cid:durableId="582297624">
    <w:abstractNumId w:val="17"/>
  </w:num>
  <w:num w:numId="3" w16cid:durableId="623075512">
    <w:abstractNumId w:val="20"/>
  </w:num>
  <w:num w:numId="4" w16cid:durableId="792334144">
    <w:abstractNumId w:val="7"/>
  </w:num>
  <w:num w:numId="5" w16cid:durableId="831070755">
    <w:abstractNumId w:val="6"/>
  </w:num>
  <w:num w:numId="6" w16cid:durableId="1228569029">
    <w:abstractNumId w:val="16"/>
  </w:num>
  <w:num w:numId="7" w16cid:durableId="627976986">
    <w:abstractNumId w:val="15"/>
  </w:num>
  <w:num w:numId="8" w16cid:durableId="1522205145">
    <w:abstractNumId w:val="9"/>
  </w:num>
  <w:num w:numId="9" w16cid:durableId="490996262">
    <w:abstractNumId w:val="1"/>
  </w:num>
  <w:num w:numId="10" w16cid:durableId="964505552">
    <w:abstractNumId w:val="2"/>
  </w:num>
  <w:num w:numId="11" w16cid:durableId="1508247419">
    <w:abstractNumId w:val="18"/>
  </w:num>
  <w:num w:numId="12" w16cid:durableId="1016275577">
    <w:abstractNumId w:val="3"/>
  </w:num>
  <w:num w:numId="13" w16cid:durableId="2092459690">
    <w:abstractNumId w:val="5"/>
  </w:num>
  <w:num w:numId="14" w16cid:durableId="926768805">
    <w:abstractNumId w:val="10"/>
  </w:num>
  <w:num w:numId="15" w16cid:durableId="431098334">
    <w:abstractNumId w:val="8"/>
  </w:num>
  <w:num w:numId="16" w16cid:durableId="2121412996">
    <w:abstractNumId w:val="11"/>
  </w:num>
  <w:num w:numId="17" w16cid:durableId="1459493815">
    <w:abstractNumId w:val="13"/>
  </w:num>
  <w:num w:numId="18" w16cid:durableId="308246700">
    <w:abstractNumId w:val="0"/>
  </w:num>
  <w:num w:numId="19" w16cid:durableId="2001738999">
    <w:abstractNumId w:val="4"/>
  </w:num>
  <w:num w:numId="20" w16cid:durableId="2073041356">
    <w:abstractNumId w:val="19"/>
  </w:num>
  <w:num w:numId="21" w16cid:durableId="2116436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D"/>
    <w:rsid w:val="00032608"/>
    <w:rsid w:val="000C01C2"/>
    <w:rsid w:val="000C4C5E"/>
    <w:rsid w:val="000E41AD"/>
    <w:rsid w:val="00173DD3"/>
    <w:rsid w:val="00182F68"/>
    <w:rsid w:val="001A2B52"/>
    <w:rsid w:val="00206583"/>
    <w:rsid w:val="00322AEC"/>
    <w:rsid w:val="00362412"/>
    <w:rsid w:val="00384AF5"/>
    <w:rsid w:val="00487FF1"/>
    <w:rsid w:val="0049446B"/>
    <w:rsid w:val="00550E34"/>
    <w:rsid w:val="005B0B7D"/>
    <w:rsid w:val="005C0492"/>
    <w:rsid w:val="0069235F"/>
    <w:rsid w:val="008D232C"/>
    <w:rsid w:val="0092777C"/>
    <w:rsid w:val="009474AD"/>
    <w:rsid w:val="009B4AE4"/>
    <w:rsid w:val="00A26A8C"/>
    <w:rsid w:val="00AF2B32"/>
    <w:rsid w:val="00B47781"/>
    <w:rsid w:val="00BF14B9"/>
    <w:rsid w:val="00C12DC5"/>
    <w:rsid w:val="00C17FD3"/>
    <w:rsid w:val="00C5684B"/>
    <w:rsid w:val="00D94A27"/>
    <w:rsid w:val="00E21F18"/>
    <w:rsid w:val="00E6400D"/>
    <w:rsid w:val="00E711DD"/>
    <w:rsid w:val="00E96C94"/>
    <w:rsid w:val="00EB3802"/>
    <w:rsid w:val="00F837E8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D298"/>
  <w15:chartTrackingRefBased/>
  <w15:docId w15:val="{640692E2-6BF9-45D6-95FF-922A4D0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AD"/>
  </w:style>
  <w:style w:type="paragraph" w:styleId="Footer">
    <w:name w:val="footer"/>
    <w:basedOn w:val="Normal"/>
    <w:link w:val="Foot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30</cp:revision>
  <dcterms:created xsi:type="dcterms:W3CDTF">2019-06-02T23:19:00Z</dcterms:created>
  <dcterms:modified xsi:type="dcterms:W3CDTF">2025-05-08T04:42:00Z</dcterms:modified>
</cp:coreProperties>
</file>