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CF2C9" w14:textId="77777777" w:rsidR="00A268B1" w:rsidRPr="00A268B1" w:rsidRDefault="00A268B1" w:rsidP="00A268B1">
      <w:pPr>
        <w:spacing w:beforeAutospacing="1" w:after="100" w:afterAutospacing="1" w:line="240" w:lineRule="auto"/>
        <w:jc w:val="center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268B1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Company Logo]</w:t>
      </w:r>
    </w:p>
    <w:p w14:paraId="48EAD320" w14:textId="77777777" w:rsidR="00A268B1" w:rsidRPr="00A268B1" w:rsidRDefault="00A268B1" w:rsidP="00A268B1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48"/>
          <w:szCs w:val="48"/>
          <w:lang w:eastAsia="en-NZ"/>
          <w14:ligatures w14:val="none"/>
        </w:rPr>
      </w:pPr>
      <w:r w:rsidRPr="00A268B1">
        <w:rPr>
          <w:rFonts w:ascii="Segoe UI" w:eastAsia="Times New Roman" w:hAnsi="Segoe UI" w:cs="Segoe UI"/>
          <w:b/>
          <w:bCs/>
          <w:kern w:val="36"/>
          <w:sz w:val="48"/>
          <w:szCs w:val="48"/>
          <w:lang w:eastAsia="en-NZ"/>
          <w14:ligatures w14:val="none"/>
        </w:rPr>
        <w:t>Incident and Accident Reporting Policy</w:t>
      </w:r>
    </w:p>
    <w:p w14:paraId="181E3A92" w14:textId="2819E58F" w:rsidR="00A268B1" w:rsidRPr="00A268B1" w:rsidRDefault="00A268B1" w:rsidP="00A268B1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Supported through the SafetyCheck Application</w:t>
      </w:r>
    </w:p>
    <w:p w14:paraId="7D5EAACD" w14:textId="77777777" w:rsidR="00A268B1" w:rsidRPr="00A268B1" w:rsidRDefault="00A268B1" w:rsidP="00A268B1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5AB9BF64" w14:textId="1BEB99ED" w:rsidR="00A268B1" w:rsidRPr="00A268B1" w:rsidRDefault="00A268B1" w:rsidP="00A268B1">
      <w:pPr>
        <w:spacing w:after="0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A268B1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Purpose</w:t>
      </w:r>
    </w:p>
    <w:p w14:paraId="22F03CB1" w14:textId="39934BC4" w:rsidR="00A268B1" w:rsidRPr="00A268B1" w:rsidRDefault="00A268B1" w:rsidP="00A268B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At </w:t>
      </w:r>
      <w:r w:rsidRPr="00A268B1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Company Name]</w:t>
      </w: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, we are committed to ensuring that all incidents, </w:t>
      </w:r>
      <w:r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accidents</w:t>
      </w: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, and unsafe conditions are reported promptly and investigated appropriately. Prompt reporting allows us to take corrective action, meet our legal obligations, and prevent future harm.</w:t>
      </w:r>
    </w:p>
    <w:p w14:paraId="25A84B03" w14:textId="77777777" w:rsidR="00A268B1" w:rsidRDefault="00A268B1" w:rsidP="00A268B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This policy outlines how incident and accident reporting is managed across our worksites, with all records tracked and submitted through the SafetyCheck App.</w:t>
      </w:r>
    </w:p>
    <w:p w14:paraId="6EFBAAF8" w14:textId="6367F17E" w:rsidR="00A268B1" w:rsidRPr="00A268B1" w:rsidRDefault="00A268B1" w:rsidP="00A268B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268B1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Objectives</w:t>
      </w:r>
    </w:p>
    <w:p w14:paraId="47DAD225" w14:textId="77777777" w:rsidR="00A268B1" w:rsidRPr="00A268B1" w:rsidRDefault="00A268B1" w:rsidP="00A268B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We are committed to:</w:t>
      </w:r>
    </w:p>
    <w:p w14:paraId="30BCBE91" w14:textId="5B22046F" w:rsidR="00A268B1" w:rsidRPr="00A268B1" w:rsidRDefault="00A268B1" w:rsidP="00A268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Ensuring all incidents and near misses are </w:t>
      </w:r>
      <w:r w:rsidRPr="00A268B1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reported immediately</w:t>
      </w: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using SafetyCheck or directly to a </w:t>
      </w:r>
      <w:r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manager</w:t>
      </w: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.</w:t>
      </w:r>
    </w:p>
    <w:p w14:paraId="53E79472" w14:textId="77777777" w:rsidR="00A268B1" w:rsidRPr="00A268B1" w:rsidRDefault="00A268B1" w:rsidP="00A268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Investigating the causes of all incidents and implementing corrective actions to prevent recurrence.</w:t>
      </w:r>
    </w:p>
    <w:p w14:paraId="7636B619" w14:textId="5A961F21" w:rsidR="00A268B1" w:rsidRPr="00A268B1" w:rsidRDefault="00A268B1" w:rsidP="00A268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Meeting our legal obligations under the </w:t>
      </w:r>
      <w:r w:rsidRPr="00A268B1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Health and Safety at Work Act 2015</w:t>
      </w: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or </w:t>
      </w:r>
      <w:r w:rsidRPr="00A268B1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WHS Act 2011 (AUS)</w:t>
      </w: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, including reporting notifiable events to the relevant regulator (e.g. WorkSafe NZ, WorkSafe VIC/NSW etc.).</w:t>
      </w:r>
    </w:p>
    <w:p w14:paraId="6A10FFC0" w14:textId="2158A57B" w:rsidR="00A268B1" w:rsidRDefault="00A268B1" w:rsidP="00A268B1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Supporting a safety culture where workers are encouraged to report incidents without fear of blame.</w:t>
      </w:r>
    </w:p>
    <w:p w14:paraId="51824A6D" w14:textId="77777777" w:rsidR="00A268B1" w:rsidRPr="00A268B1" w:rsidRDefault="00A268B1" w:rsidP="00A268B1">
      <w:pPr>
        <w:spacing w:after="0" w:line="240" w:lineRule="auto"/>
        <w:ind w:left="720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29306B94" w14:textId="77777777" w:rsidR="00A268B1" w:rsidRPr="00A268B1" w:rsidRDefault="00A268B1" w:rsidP="00A268B1">
      <w:pPr>
        <w:spacing w:after="0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A268B1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Scope</w:t>
      </w:r>
    </w:p>
    <w:p w14:paraId="419BC5C9" w14:textId="77777777" w:rsidR="00A268B1" w:rsidRPr="00A268B1" w:rsidRDefault="00A268B1" w:rsidP="00A268B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This policy applies to:</w:t>
      </w:r>
    </w:p>
    <w:p w14:paraId="0FFF92A1" w14:textId="77777777" w:rsidR="00A268B1" w:rsidRPr="00A268B1" w:rsidRDefault="00A268B1" w:rsidP="00A268B1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All workers, contractors, subcontractors, and visitors at any worksite or workplace managed by </w:t>
      </w:r>
      <w:r w:rsidRPr="00A268B1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Company Name]</w:t>
      </w: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.</w:t>
      </w:r>
    </w:p>
    <w:p w14:paraId="5AA8DF76" w14:textId="0E6E14E3" w:rsidR="00A268B1" w:rsidRPr="00A268B1" w:rsidRDefault="00A268B1" w:rsidP="00A268B1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1B919BD1" w14:textId="77777777" w:rsidR="00A268B1" w:rsidRPr="00A268B1" w:rsidRDefault="00A268B1" w:rsidP="00A268B1">
      <w:pPr>
        <w:spacing w:after="0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A268B1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What Must Be Reported</w:t>
      </w:r>
    </w:p>
    <w:p w14:paraId="3C13749F" w14:textId="77777777" w:rsidR="00A268B1" w:rsidRPr="00A268B1" w:rsidRDefault="00A268B1" w:rsidP="00A268B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All of the following must be reported immediately:</w:t>
      </w:r>
    </w:p>
    <w:p w14:paraId="7C70B9BA" w14:textId="4911B2D5" w:rsidR="00A268B1" w:rsidRDefault="00A268B1" w:rsidP="00A268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Incidents</w:t>
      </w: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</w:t>
      </w:r>
      <w:r w:rsidR="00B94F17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-</w:t>
      </w: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</w:t>
      </w:r>
      <w:r w:rsidR="00B94F17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n</w:t>
      </w: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ear misses</w:t>
      </w:r>
      <w:r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</w:t>
      </w: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that could have resulted in injury or damage</w:t>
      </w:r>
      <w:r w:rsidR="00B94F17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.</w:t>
      </w:r>
    </w:p>
    <w:p w14:paraId="7A56290A" w14:textId="634FF651" w:rsidR="00B94F17" w:rsidRPr="00A268B1" w:rsidRDefault="00B94F17" w:rsidP="00A268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 xml:space="preserve">Accidents </w:t>
      </w:r>
      <w:r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- resulting in injury.</w:t>
      </w:r>
    </w:p>
    <w:p w14:paraId="0B9210CE" w14:textId="0DA972A6" w:rsidR="00A268B1" w:rsidRPr="00A268B1" w:rsidRDefault="00A268B1" w:rsidP="00A268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268B1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Property damage</w:t>
      </w: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</w:t>
      </w:r>
      <w:r w:rsidR="00B94F17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-</w:t>
      </w: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including tools, vehicles, equipment, or client assets</w:t>
      </w:r>
      <w:r w:rsidR="00B94F17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.</w:t>
      </w:r>
    </w:p>
    <w:p w14:paraId="0A6DEF15" w14:textId="389FF47D" w:rsidR="00B94F17" w:rsidRPr="00B94F17" w:rsidRDefault="00B94F17" w:rsidP="00B94F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B94F17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lastRenderedPageBreak/>
        <w:t>Vehicle accidents</w:t>
      </w:r>
      <w:r w:rsidRPr="00B94F17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</w:t>
      </w:r>
      <w:r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-</w:t>
      </w:r>
      <w:r w:rsidRPr="00B94F17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including crashes, scrapes, or collisions involving a company vehicle or a personal vehicle being used for work</w:t>
      </w:r>
      <w:r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.</w:t>
      </w:r>
    </w:p>
    <w:p w14:paraId="7D9B689A" w14:textId="6B73435D" w:rsidR="00A268B1" w:rsidRPr="00A268B1" w:rsidRDefault="00A268B1" w:rsidP="00B94F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268B1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Unsafe behaviour or conditions</w:t>
      </w: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</w:t>
      </w:r>
      <w:r w:rsidR="00B94F17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- </w:t>
      </w:r>
      <w:r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risks</w:t>
      </w: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observed that may cause harm</w:t>
      </w:r>
      <w:r w:rsidR="00B94F17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.</w:t>
      </w:r>
    </w:p>
    <w:p w14:paraId="45348CA7" w14:textId="3FEC2C77" w:rsidR="00A268B1" w:rsidRPr="00A268B1" w:rsidRDefault="00A268B1" w:rsidP="00A268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268B1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Notifiable Events</w:t>
      </w: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</w:t>
      </w:r>
      <w:r w:rsidR="00B94F17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- </w:t>
      </w: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serious injury, illness, death, or incident involving immediate danger (e.g. collapse, electric shock, gas escape)</w:t>
      </w:r>
      <w:r w:rsidR="00B94F17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.</w:t>
      </w:r>
    </w:p>
    <w:p w14:paraId="0C04B7F1" w14:textId="77777777" w:rsidR="00A268B1" w:rsidRPr="00A268B1" w:rsidRDefault="00A268B1" w:rsidP="00A268B1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A268B1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Responsibilities</w:t>
      </w:r>
    </w:p>
    <w:p w14:paraId="2C1140CA" w14:textId="77777777" w:rsidR="00A268B1" w:rsidRPr="00A268B1" w:rsidRDefault="00A268B1" w:rsidP="00A268B1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</w:pPr>
      <w:r w:rsidRPr="00A268B1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Workers must:</w:t>
      </w:r>
    </w:p>
    <w:p w14:paraId="2CEF4D9D" w14:textId="41F04DAE" w:rsidR="00A268B1" w:rsidRPr="00A268B1" w:rsidRDefault="00A268B1" w:rsidP="00A268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268B1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 xml:space="preserve">Report all incidents and </w:t>
      </w:r>
      <w:r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accidents</w:t>
      </w:r>
      <w:r w:rsidRPr="00A268B1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 xml:space="preserve"> immediately</w:t>
      </w: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using the SafetyCheck App or directly to a manager/supervisor.</w:t>
      </w:r>
    </w:p>
    <w:p w14:paraId="73815DC5" w14:textId="77777777" w:rsidR="00A268B1" w:rsidRPr="00A268B1" w:rsidRDefault="00A268B1" w:rsidP="00A268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Cooperate in any investigation or follow-up required.</w:t>
      </w:r>
    </w:p>
    <w:p w14:paraId="44F73152" w14:textId="77777777" w:rsidR="00A268B1" w:rsidRPr="00A268B1" w:rsidRDefault="00A268B1" w:rsidP="00A268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Provide accurate and honest information regarding what occurred.</w:t>
      </w:r>
    </w:p>
    <w:p w14:paraId="5A2C0036" w14:textId="3E8AC158" w:rsidR="00A268B1" w:rsidRPr="00A268B1" w:rsidRDefault="00A268B1" w:rsidP="00A268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Notify the</w:t>
      </w:r>
      <w:r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company</w:t>
      </w: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if they seek medical attention or require time off as a result of the incident.</w:t>
      </w:r>
    </w:p>
    <w:p w14:paraId="65110742" w14:textId="34C3FB84" w:rsidR="00A268B1" w:rsidRPr="00A268B1" w:rsidRDefault="00B94F17" w:rsidP="00B94F17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</w:pPr>
      <w:r w:rsidRPr="00A268B1">
        <w:rPr>
          <w:rFonts w:ascii="Segoe UI" w:eastAsia="Times New Roman" w:hAnsi="Segoe UI" w:cs="Segoe UI"/>
          <w:b/>
          <w:bCs/>
          <w:kern w:val="0"/>
          <w:sz w:val="24"/>
          <w:szCs w:val="24"/>
          <w:highlight w:val="yellow"/>
          <w:lang w:eastAsia="en-NZ"/>
          <w14:ligatures w14:val="none"/>
        </w:rPr>
        <w:t>[Insert Company Name]</w:t>
      </w:r>
      <w:r w:rsidR="00A268B1" w:rsidRPr="00A268B1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 xml:space="preserve"> will:</w:t>
      </w:r>
    </w:p>
    <w:p w14:paraId="5950618A" w14:textId="77777777" w:rsidR="00A268B1" w:rsidRPr="00A268B1" w:rsidRDefault="00A268B1" w:rsidP="00A268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Ensure the incident is recorded in the SafetyCheck Incident Reporting Tool.</w:t>
      </w:r>
    </w:p>
    <w:p w14:paraId="7BBAE0EB" w14:textId="77777777" w:rsidR="00A268B1" w:rsidRPr="00A268B1" w:rsidRDefault="00A268B1" w:rsidP="00A268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Determine if the incident is a </w:t>
      </w:r>
      <w:r w:rsidRPr="00A268B1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notifiable event</w:t>
      </w: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under the law and notify </w:t>
      </w:r>
      <w:r w:rsidRPr="00A268B1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WorkSafe NZ</w:t>
      </w: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or the appropriate authority if required.</w:t>
      </w:r>
    </w:p>
    <w:p w14:paraId="4B5385E4" w14:textId="77777777" w:rsidR="00A268B1" w:rsidRPr="00A268B1" w:rsidRDefault="00A268B1" w:rsidP="00A268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Secure the scene (if necessary) and begin an investigation.</w:t>
      </w:r>
    </w:p>
    <w:p w14:paraId="5E4452AB" w14:textId="77777777" w:rsidR="00A268B1" w:rsidRPr="00A268B1" w:rsidRDefault="00A268B1" w:rsidP="00A268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Identify and implement corrective actions.</w:t>
      </w:r>
    </w:p>
    <w:p w14:paraId="7E2457F6" w14:textId="77777777" w:rsidR="00A268B1" w:rsidRPr="00A268B1" w:rsidRDefault="00A268B1" w:rsidP="00A268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Support the affected worker, including guiding them through any </w:t>
      </w:r>
      <w:r w:rsidRPr="00A268B1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Return to Work process</w:t>
      </w: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.</w:t>
      </w:r>
    </w:p>
    <w:p w14:paraId="2C74F7E8" w14:textId="2B22A5DF" w:rsidR="00A268B1" w:rsidRPr="00A268B1" w:rsidRDefault="00A268B1" w:rsidP="00B94F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Update the risk register if the incident highlights a new or emerging risk.</w:t>
      </w:r>
    </w:p>
    <w:p w14:paraId="1E57456B" w14:textId="77777777" w:rsidR="00A268B1" w:rsidRPr="00A268B1" w:rsidRDefault="00A268B1" w:rsidP="00A268B1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A268B1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Using SafetyCheck to Report</w:t>
      </w:r>
    </w:p>
    <w:p w14:paraId="150ECDF3" w14:textId="77777777" w:rsidR="00A268B1" w:rsidRPr="00A268B1" w:rsidRDefault="00A268B1" w:rsidP="00A268B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Workers can report incidents directly through the SafetyCheck App by completing an Incident Report Form. Reports can include:</w:t>
      </w:r>
    </w:p>
    <w:p w14:paraId="73FF9FF7" w14:textId="77777777" w:rsidR="00A268B1" w:rsidRPr="00A268B1" w:rsidRDefault="00A268B1" w:rsidP="00A268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Type of incident</w:t>
      </w:r>
    </w:p>
    <w:p w14:paraId="30A8CBE1" w14:textId="77777777" w:rsidR="00A268B1" w:rsidRPr="00A268B1" w:rsidRDefault="00A268B1" w:rsidP="00A268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People involved</w:t>
      </w:r>
    </w:p>
    <w:p w14:paraId="56A24809" w14:textId="77777777" w:rsidR="00A268B1" w:rsidRPr="00A268B1" w:rsidRDefault="00A268B1" w:rsidP="00A268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Location</w:t>
      </w:r>
    </w:p>
    <w:p w14:paraId="2AB25E2F" w14:textId="77777777" w:rsidR="00A268B1" w:rsidRPr="00A268B1" w:rsidRDefault="00A268B1" w:rsidP="00A268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Description of what happened</w:t>
      </w:r>
    </w:p>
    <w:p w14:paraId="17D3ED8B" w14:textId="77777777" w:rsidR="00A268B1" w:rsidRPr="00A268B1" w:rsidRDefault="00A268B1" w:rsidP="00A268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Injuries sustained</w:t>
      </w:r>
    </w:p>
    <w:p w14:paraId="384CB760" w14:textId="77777777" w:rsidR="00A268B1" w:rsidRPr="00A268B1" w:rsidRDefault="00A268B1" w:rsidP="00A268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Photos or evidence</w:t>
      </w:r>
    </w:p>
    <w:p w14:paraId="7223BB75" w14:textId="77777777" w:rsidR="00A268B1" w:rsidRPr="00A268B1" w:rsidRDefault="00A268B1" w:rsidP="00A268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Immediate actions taken</w:t>
      </w:r>
    </w:p>
    <w:p w14:paraId="00CB9518" w14:textId="13715545" w:rsidR="00A268B1" w:rsidRDefault="00B94F17" w:rsidP="00B94F1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Company Owner or Site </w:t>
      </w:r>
      <w:r w:rsidR="00A268B1"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Managers will be automatically notified and can track, assign, and close out investigations using the SafetyCheck dashboard.</w:t>
      </w:r>
    </w:p>
    <w:p w14:paraId="54E526AB" w14:textId="77777777" w:rsidR="00B94F17" w:rsidRPr="00A268B1" w:rsidRDefault="00B94F17" w:rsidP="00B94F1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1D237451" w14:textId="77777777" w:rsidR="00A268B1" w:rsidRPr="00A268B1" w:rsidRDefault="00A268B1" w:rsidP="00A268B1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A268B1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lastRenderedPageBreak/>
        <w:t>Confidentiality &amp; Blame-Free Reporting</w:t>
      </w:r>
    </w:p>
    <w:p w14:paraId="3CB28A3F" w14:textId="03A03B49" w:rsidR="00A268B1" w:rsidRPr="00A268B1" w:rsidRDefault="00A268B1" w:rsidP="00B94F1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We encourage open and honest reporting. Workers will </w:t>
      </w:r>
      <w:r w:rsidRPr="00A268B1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not be penalised</w:t>
      </w: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for reporting an incident, near miss, or mistake. The focus is on learning and improving safety systems</w:t>
      </w:r>
      <w:r w:rsidR="00B94F17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, </w:t>
      </w: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not assigning blame.</w:t>
      </w:r>
    </w:p>
    <w:p w14:paraId="286E6D07" w14:textId="77777777" w:rsidR="00A268B1" w:rsidRPr="00A268B1" w:rsidRDefault="00A268B1" w:rsidP="00A268B1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A268B1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Policy Review</w:t>
      </w:r>
    </w:p>
    <w:p w14:paraId="2F596CBA" w14:textId="77777777" w:rsidR="00A268B1" w:rsidRPr="00A268B1" w:rsidRDefault="00A268B1" w:rsidP="00A268B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This policy will be reviewed annually to ensure it remains current and effective. The review will consider:</w:t>
      </w:r>
    </w:p>
    <w:p w14:paraId="14ACE47A" w14:textId="77777777" w:rsidR="00A268B1" w:rsidRPr="00A268B1" w:rsidRDefault="00A268B1" w:rsidP="00B94F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Feedback through SafetyCheck Observation Cards or toolbox discussions</w:t>
      </w:r>
    </w:p>
    <w:p w14:paraId="47C5EC0B" w14:textId="77777777" w:rsidR="00A268B1" w:rsidRPr="00A268B1" w:rsidRDefault="00A268B1" w:rsidP="00A268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Incident trends and investigation findings</w:t>
      </w:r>
    </w:p>
    <w:p w14:paraId="257440D4" w14:textId="5CECF7F0" w:rsidR="00A268B1" w:rsidRPr="00A268B1" w:rsidRDefault="00A268B1" w:rsidP="00B94F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Any changes in legal requirements or industry expectations</w:t>
      </w:r>
    </w:p>
    <w:p w14:paraId="77E7C706" w14:textId="77777777" w:rsidR="00A268B1" w:rsidRPr="00A268B1" w:rsidRDefault="00A268B1" w:rsidP="00B94F17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A268B1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Company Details</w:t>
      </w:r>
    </w:p>
    <w:p w14:paraId="6E244419" w14:textId="77777777" w:rsidR="00B94F17" w:rsidRDefault="00A268B1" w:rsidP="00B94F17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Company Name: </w:t>
      </w:r>
      <w:r w:rsidRPr="00A268B1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Company/Trading Name]</w:t>
      </w:r>
    </w:p>
    <w:p w14:paraId="67040268" w14:textId="77777777" w:rsidR="00B94F17" w:rsidRDefault="00A268B1" w:rsidP="00B94F17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br/>
        <w:t xml:space="preserve">Officers/Directors: </w:t>
      </w:r>
      <w:r w:rsidRPr="00A268B1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Name(s)]</w:t>
      </w:r>
    </w:p>
    <w:p w14:paraId="07F37AE0" w14:textId="77777777" w:rsidR="00B94F17" w:rsidRDefault="00A268B1" w:rsidP="00B94F17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br/>
        <w:t xml:space="preserve">Date: </w:t>
      </w:r>
      <w:r w:rsidRPr="00A268B1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Date]</w:t>
      </w:r>
    </w:p>
    <w:p w14:paraId="60A9BFD6" w14:textId="77777777" w:rsidR="00B94F17" w:rsidRDefault="00A268B1" w:rsidP="00B94F17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br/>
        <w:t xml:space="preserve">Signed: </w:t>
      </w:r>
      <w:r w:rsidRPr="00A268B1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[Signature(s)]</w:t>
      </w:r>
    </w:p>
    <w:p w14:paraId="11CB325C" w14:textId="22BDA683" w:rsidR="00A268B1" w:rsidRPr="00A268B1" w:rsidRDefault="00A268B1" w:rsidP="00B94F17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268B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br/>
        <w:t xml:space="preserve">Next Review Date: </w:t>
      </w:r>
      <w:r w:rsidRPr="00A268B1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Date]</w:t>
      </w:r>
    </w:p>
    <w:p w14:paraId="52F8FA46" w14:textId="77777777" w:rsidR="00036B73" w:rsidRDefault="00036B73"/>
    <w:sectPr w:rsidR="00036B73" w:rsidSect="00A268B1">
      <w:footerReference w:type="default" r:id="rId7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96AD6" w14:textId="77777777" w:rsidR="00B94F17" w:rsidRDefault="00B94F17" w:rsidP="00B94F17">
      <w:pPr>
        <w:spacing w:after="0" w:line="240" w:lineRule="auto"/>
      </w:pPr>
      <w:r>
        <w:separator/>
      </w:r>
    </w:p>
  </w:endnote>
  <w:endnote w:type="continuationSeparator" w:id="0">
    <w:p w14:paraId="7E80CAAD" w14:textId="77777777" w:rsidR="00B94F17" w:rsidRDefault="00B94F17" w:rsidP="00B9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74779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59D358" w14:textId="247C4F70" w:rsidR="00B94F17" w:rsidRDefault="00B94F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FC2E0F" w14:textId="77777777" w:rsidR="00B94F17" w:rsidRDefault="00B94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4497E" w14:textId="77777777" w:rsidR="00B94F17" w:rsidRDefault="00B94F17" w:rsidP="00B94F17">
      <w:pPr>
        <w:spacing w:after="0" w:line="240" w:lineRule="auto"/>
      </w:pPr>
      <w:r>
        <w:separator/>
      </w:r>
    </w:p>
  </w:footnote>
  <w:footnote w:type="continuationSeparator" w:id="0">
    <w:p w14:paraId="57F036F6" w14:textId="77777777" w:rsidR="00B94F17" w:rsidRDefault="00B94F17" w:rsidP="00B94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36CD3"/>
    <w:multiLevelType w:val="multilevel"/>
    <w:tmpl w:val="60E21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6209C"/>
    <w:multiLevelType w:val="multilevel"/>
    <w:tmpl w:val="922E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6521F0"/>
    <w:multiLevelType w:val="multilevel"/>
    <w:tmpl w:val="770C7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AB1C63"/>
    <w:multiLevelType w:val="multilevel"/>
    <w:tmpl w:val="79C4E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B064CB"/>
    <w:multiLevelType w:val="multilevel"/>
    <w:tmpl w:val="29F4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EC604C"/>
    <w:multiLevelType w:val="multilevel"/>
    <w:tmpl w:val="09A6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715438"/>
    <w:multiLevelType w:val="multilevel"/>
    <w:tmpl w:val="7D8A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2987206">
    <w:abstractNumId w:val="6"/>
  </w:num>
  <w:num w:numId="2" w16cid:durableId="432285679">
    <w:abstractNumId w:val="0"/>
  </w:num>
  <w:num w:numId="3" w16cid:durableId="746533966">
    <w:abstractNumId w:val="3"/>
  </w:num>
  <w:num w:numId="4" w16cid:durableId="367608516">
    <w:abstractNumId w:val="4"/>
  </w:num>
  <w:num w:numId="5" w16cid:durableId="807745412">
    <w:abstractNumId w:val="1"/>
  </w:num>
  <w:num w:numId="6" w16cid:durableId="1517422016">
    <w:abstractNumId w:val="5"/>
  </w:num>
  <w:num w:numId="7" w16cid:durableId="672073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B1"/>
    <w:rsid w:val="00036B73"/>
    <w:rsid w:val="004E301C"/>
    <w:rsid w:val="00A268B1"/>
    <w:rsid w:val="00B9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E4DC4"/>
  <w15:chartTrackingRefBased/>
  <w15:docId w15:val="{98407E91-22A8-4B3E-9AC6-717E83B3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68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6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68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68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68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68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68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68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68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8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8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8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68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68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68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68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68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68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68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6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68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68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6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68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68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68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68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68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68B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94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F17"/>
  </w:style>
  <w:style w:type="paragraph" w:styleId="Footer">
    <w:name w:val="footer"/>
    <w:basedOn w:val="Normal"/>
    <w:link w:val="FooterChar"/>
    <w:uiPriority w:val="99"/>
    <w:unhideWhenUsed/>
    <w:rsid w:val="00B94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8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Visagie</dc:creator>
  <cp:keywords/>
  <dc:description/>
  <cp:lastModifiedBy>Thomas Visagie</cp:lastModifiedBy>
  <cp:revision>1</cp:revision>
  <dcterms:created xsi:type="dcterms:W3CDTF">2025-05-08T03:36:00Z</dcterms:created>
  <dcterms:modified xsi:type="dcterms:W3CDTF">2025-05-08T03:56:00Z</dcterms:modified>
</cp:coreProperties>
</file>